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152" w:rsidRDefault="00522152" w:rsidP="0052215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NewRomanPSMT" w:hAnsi="TimesNewRomanPSMT" w:cs="TimesNewRomanPSMT"/>
          <w:b/>
          <w:bCs/>
          <w:sz w:val="36"/>
          <w:szCs w:val="36"/>
        </w:rPr>
      </w:pPr>
      <w:r>
        <w:rPr>
          <w:rFonts w:ascii="TimesNewRomanPSMT" w:hAnsi="TimesNewRomanPSMT" w:cs="TimesNewRomanPSMT"/>
          <w:b/>
          <w:bCs/>
          <w:sz w:val="36"/>
          <w:szCs w:val="36"/>
        </w:rPr>
        <w:t xml:space="preserve">VSA </w:t>
      </w:r>
      <w:r>
        <w:rPr>
          <w:rFonts w:ascii="TimesNewRomanPSMT" w:hAnsi="TimesNewRomanPSMT" w:cs="TimesNewRomanPSMT"/>
          <w:b/>
          <w:bCs/>
          <w:sz w:val="36"/>
          <w:szCs w:val="36"/>
        </w:rPr>
        <w:tab/>
      </w:r>
      <w:r>
        <w:rPr>
          <w:rFonts w:ascii="TimesNewRomanPSMT" w:hAnsi="TimesNewRomanPSMT" w:cs="TimesNewRomanPSMT"/>
          <w:b/>
          <w:bCs/>
          <w:sz w:val="36"/>
          <w:szCs w:val="36"/>
        </w:rPr>
        <w:tab/>
        <w:t xml:space="preserve">MYP Mathematics Year 10 </w:t>
      </w:r>
      <w:r>
        <w:rPr>
          <w:rFonts w:ascii="TimesNewRomanPSMT" w:hAnsi="TimesNewRomanPSMT" w:cs="TimesNewRomanPSMT"/>
          <w:b/>
          <w:bCs/>
          <w:sz w:val="36"/>
          <w:szCs w:val="36"/>
        </w:rPr>
        <w:tab/>
      </w:r>
      <w:r>
        <w:rPr>
          <w:rFonts w:ascii="TimesNewRomanPSMT" w:hAnsi="TimesNewRomanPSMT" w:cs="TimesNewRomanPSMT"/>
          <w:b/>
          <w:bCs/>
          <w:sz w:val="36"/>
          <w:szCs w:val="36"/>
        </w:rPr>
        <w:tab/>
        <w:t>T</w:t>
      </w:r>
      <w:r>
        <w:rPr>
          <w:rFonts w:ascii="TimesNewRomanPSMT" w:hAnsi="TimesNewRomanPSMT" w:cs="TimesNewRomanPSMT"/>
          <w:b/>
          <w:bCs/>
          <w:sz w:val="36"/>
          <w:szCs w:val="36"/>
        </w:rPr>
        <w:t xml:space="preserve">opic </w:t>
      </w:r>
      <w:proofErr w:type="gramStart"/>
      <w:r>
        <w:rPr>
          <w:rFonts w:ascii="TimesNewRomanPSMT" w:hAnsi="TimesNewRomanPSMT" w:cs="TimesNewRomanPSMT"/>
          <w:b/>
          <w:bCs/>
          <w:sz w:val="36"/>
          <w:szCs w:val="36"/>
        </w:rPr>
        <w:t xml:space="preserve">Planner                   </w:t>
      </w:r>
      <w:proofErr w:type="gramEnd"/>
      <w:r>
        <w:rPr>
          <w:rFonts w:ascii="Helvetica" w:hAnsi="Helvetica" w:cs="Helvetica"/>
          <w:noProof/>
        </w:rPr>
        <w:drawing>
          <wp:inline distT="0" distB="0" distL="0" distR="0">
            <wp:extent cx="495300" cy="558800"/>
            <wp:effectExtent l="0" t="0" r="1270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2152" w:rsidRDefault="00522152" w:rsidP="0052215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NewRomanPSMT" w:hAnsi="TimesNewRomanPSMT" w:cs="TimesNewRomanPSMT"/>
          <w:sz w:val="22"/>
          <w:szCs w:val="22"/>
        </w:rPr>
      </w:pPr>
    </w:p>
    <w:p w:rsidR="00522152" w:rsidRDefault="00522152" w:rsidP="0052215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NewRomanPSMT" w:hAnsi="TimesNewRomanPSMT" w:cs="TimesNewRomanPSMT"/>
          <w:sz w:val="22"/>
          <w:szCs w:val="22"/>
        </w:rPr>
      </w:pPr>
      <w:r>
        <w:rPr>
          <w:rFonts w:ascii="TimesNewRomanPSMT" w:hAnsi="TimesNewRomanPSMT" w:cs="TimesNewRomanPSMT"/>
          <w:sz w:val="22"/>
          <w:szCs w:val="22"/>
        </w:rPr>
        <w:t xml:space="preserve">(Extended </w:t>
      </w:r>
      <w:proofErr w:type="spellStart"/>
      <w:r>
        <w:rPr>
          <w:rFonts w:ascii="TimesNewRomanPSMT" w:hAnsi="TimesNewRomanPSMT" w:cs="TimesNewRomanPSMT"/>
          <w:sz w:val="22"/>
          <w:szCs w:val="22"/>
        </w:rPr>
        <w:t>Maths</w:t>
      </w:r>
      <w:proofErr w:type="spellEnd"/>
      <w:r>
        <w:rPr>
          <w:rFonts w:ascii="TimesNewRomanPSMT" w:hAnsi="TimesNewRomanPSMT" w:cs="TimesNewRomanPSMT"/>
          <w:sz w:val="22"/>
          <w:szCs w:val="22"/>
        </w:rPr>
        <w:t xml:space="preserve"> Objectives </w:t>
      </w:r>
      <w:r w:rsidRPr="00522152">
        <w:rPr>
          <w:rFonts w:ascii="TimesNewRomanPSMT" w:hAnsi="TimesNewRomanPSMT" w:cs="TimesNewRomanPSMT"/>
          <w:b/>
          <w:bCs/>
          <w:sz w:val="22"/>
          <w:szCs w:val="22"/>
          <w:highlight w:val="yellow"/>
        </w:rPr>
        <w:t>highlighted</w:t>
      </w:r>
      <w:r>
        <w:rPr>
          <w:rFonts w:ascii="TimesNewRomanPSMT" w:hAnsi="TimesNewRomanPSMT" w:cs="TimesNewRomanPSMT"/>
          <w:sz w:val="22"/>
          <w:szCs w:val="22"/>
        </w:rPr>
        <w:t>)</w:t>
      </w:r>
      <w:r>
        <w:rPr>
          <w:rFonts w:ascii="TimesNewRomanPSMT" w:hAnsi="TimesNewRomanPSMT" w:cs="TimesNewRomanPSMT"/>
          <w:sz w:val="22"/>
          <w:szCs w:val="22"/>
        </w:rPr>
        <w:tab/>
      </w:r>
      <w:r>
        <w:rPr>
          <w:rFonts w:ascii="TimesNewRomanPSMT" w:hAnsi="TimesNewRomanPSMT" w:cs="TimesNewRomanPSMT"/>
          <w:sz w:val="22"/>
          <w:szCs w:val="22"/>
        </w:rPr>
        <w:tab/>
      </w:r>
      <w:r>
        <w:rPr>
          <w:rFonts w:ascii="TimesNewRomanPSMT" w:hAnsi="TimesNewRomanPSMT" w:cs="TimesNewRomanPSMT"/>
          <w:sz w:val="22"/>
          <w:szCs w:val="22"/>
        </w:rPr>
        <w:tab/>
      </w:r>
      <w:r>
        <w:rPr>
          <w:rFonts w:ascii="TimesNewRomanPSMT" w:hAnsi="TimesNewRomanPSMT" w:cs="TimesNewRomanPSMT"/>
          <w:b/>
          <w:bCs/>
          <w:sz w:val="22"/>
          <w:szCs w:val="22"/>
        </w:rPr>
        <w:t>Time for this unit</w:t>
      </w:r>
      <w:r>
        <w:rPr>
          <w:rFonts w:ascii="TimesNewRomanPSMT" w:hAnsi="TimesNewRomanPSMT" w:cs="TimesNewRomanPSMT"/>
          <w:sz w:val="22"/>
          <w:szCs w:val="22"/>
        </w:rPr>
        <w:t xml:space="preserve">:  10 to 11 weeks (5 lessons per week. 50 </w:t>
      </w:r>
      <w:proofErr w:type="spellStart"/>
      <w:r>
        <w:rPr>
          <w:rFonts w:ascii="TimesNewRomanPSMT" w:hAnsi="TimesNewRomanPSMT" w:cs="TimesNewRomanPSMT"/>
          <w:sz w:val="22"/>
          <w:szCs w:val="22"/>
        </w:rPr>
        <w:t>mins</w:t>
      </w:r>
      <w:proofErr w:type="spellEnd"/>
      <w:r>
        <w:rPr>
          <w:rFonts w:ascii="TimesNewRomanPSMT" w:hAnsi="TimesNewRomanPSMT" w:cs="TimesNewRomanPSMT"/>
          <w:sz w:val="22"/>
          <w:szCs w:val="22"/>
        </w:rPr>
        <w:t>/lesson)</w:t>
      </w:r>
    </w:p>
    <w:p w:rsidR="00522152" w:rsidRDefault="00522152" w:rsidP="0052215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NewRomanPSMT" w:hAnsi="TimesNewRomanPSMT" w:cs="TimesNewRomanPSMT"/>
          <w:sz w:val="18"/>
          <w:szCs w:val="18"/>
        </w:rPr>
      </w:pPr>
      <w:bookmarkStart w:id="0" w:name="_GoBack"/>
      <w:bookmarkEnd w:id="0"/>
    </w:p>
    <w:p w:rsidR="00522152" w:rsidRDefault="00522152" w:rsidP="0052215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tbl>
      <w:tblPr>
        <w:tblW w:w="15138" w:type="dxa"/>
        <w:tblInd w:w="-318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42"/>
        <w:gridCol w:w="1690"/>
        <w:gridCol w:w="3249"/>
        <w:gridCol w:w="3120"/>
        <w:gridCol w:w="3676"/>
        <w:gridCol w:w="2561"/>
      </w:tblGrid>
      <w:tr w:rsidR="00522152" w:rsidTr="00522152">
        <w:tblPrEx>
          <w:tblCellMar>
            <w:top w:w="0" w:type="dxa"/>
            <w:bottom w:w="0" w:type="dxa"/>
          </w:tblCellMar>
        </w:tblPrEx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:rsidR="00522152" w:rsidRDefault="00522152" w:rsidP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right="-607"/>
              <w:rPr>
                <w:rFonts w:ascii="Helvetica" w:hAnsi="Helvetica" w:cs="Helvetica"/>
                <w:kern w:val="1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Weeks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Topic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General Aims</w:t>
            </w: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By the end of this unit students should be able to:</w:t>
            </w:r>
          </w:p>
        </w:tc>
        <w:tc>
          <w:tcPr>
            <w:tcW w:w="6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Specific VSA Learning Objectives</w:t>
            </w: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By the end of this unit students should know/be able to: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Main Resource(s)</w:t>
            </w:r>
          </w:p>
        </w:tc>
      </w:tr>
      <w:tr w:rsidR="00522152" w:rsidTr="0052215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t</w:t>
            </w:r>
            <w:r>
              <w:rPr>
                <w:rFonts w:ascii="Calibri" w:hAnsi="Calibri" w:cs="Calibri"/>
                <w:sz w:val="18"/>
                <w:szCs w:val="18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11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Growing Things</w:t>
            </w: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(Exponentials &amp; Logarithms; </w:t>
            </w: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Arithmetic &amp; Geometric Sequences and Series; </w:t>
            </w: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Line of Best Fit)</w:t>
            </w:r>
          </w:p>
        </w:tc>
        <w:tc>
          <w:tcPr>
            <w:tcW w:w="3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52" w:rsidRDefault="00522152">
            <w:pPr>
              <w:widowControl w:val="0"/>
              <w:numPr>
                <w:ilvl w:val="0"/>
                <w:numId w:val="1"/>
              </w:numPr>
              <w:tabs>
                <w:tab w:val="left" w:pos="20"/>
                <w:tab w:val="left" w:pos="479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9" w:hanging="459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Understand the nature of exponential growth</w:t>
            </w:r>
          </w:p>
          <w:p w:rsidR="00522152" w:rsidRDefault="00522152">
            <w:pPr>
              <w:widowControl w:val="0"/>
              <w:numPr>
                <w:ilvl w:val="0"/>
                <w:numId w:val="1"/>
              </w:numPr>
              <w:tabs>
                <w:tab w:val="left" w:pos="20"/>
                <w:tab w:val="left" w:pos="479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9" w:hanging="459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Understand that the log function is the inverse of an exponential</w:t>
            </w:r>
          </w:p>
          <w:p w:rsidR="00522152" w:rsidRDefault="00522152">
            <w:pPr>
              <w:widowControl w:val="0"/>
              <w:numPr>
                <w:ilvl w:val="0"/>
                <w:numId w:val="1"/>
              </w:numPr>
              <w:tabs>
                <w:tab w:val="left" w:pos="20"/>
                <w:tab w:val="left" w:pos="479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9" w:hanging="459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Recognise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sequences and connect them to their generator.</w:t>
            </w:r>
          </w:p>
          <w:p w:rsidR="00522152" w:rsidRDefault="00522152">
            <w:pPr>
              <w:widowControl w:val="0"/>
              <w:numPr>
                <w:ilvl w:val="0"/>
                <w:numId w:val="1"/>
              </w:numPr>
              <w:tabs>
                <w:tab w:val="left" w:pos="20"/>
                <w:tab w:val="left" w:pos="479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9" w:hanging="459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Appreciate real-life contexts for phenomena best-described by exponential or logarithmic functions</w:t>
            </w:r>
          </w:p>
          <w:p w:rsidR="00522152" w:rsidRDefault="00522152">
            <w:pPr>
              <w:widowControl w:val="0"/>
              <w:numPr>
                <w:ilvl w:val="0"/>
                <w:numId w:val="1"/>
              </w:numPr>
              <w:tabs>
                <w:tab w:val="left" w:pos="20"/>
                <w:tab w:val="left" w:pos="479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9" w:hanging="459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Appreciate the basic descriptive ideas of arithmetic and geometric progressions</w:t>
            </w:r>
          </w:p>
          <w:p w:rsidR="00522152" w:rsidRDefault="00522152">
            <w:pPr>
              <w:widowControl w:val="0"/>
              <w:numPr>
                <w:ilvl w:val="0"/>
                <w:numId w:val="2"/>
              </w:numPr>
              <w:tabs>
                <w:tab w:val="left" w:pos="34"/>
                <w:tab w:val="left" w:pos="459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9" w:hanging="459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Understand the ability of APs and GPs to model growth seen in everyday life. </w:t>
            </w:r>
          </w:p>
          <w:p w:rsidR="00522152" w:rsidRDefault="00522152">
            <w:pPr>
              <w:widowControl w:val="0"/>
              <w:numPr>
                <w:ilvl w:val="0"/>
                <w:numId w:val="2"/>
              </w:numPr>
              <w:tabs>
                <w:tab w:val="left" w:pos="34"/>
                <w:tab w:val="left" w:pos="459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9" w:hanging="459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Appreciate that technology can plot the line (or curve) of best fit</w:t>
            </w:r>
          </w:p>
          <w:p w:rsidR="00522152" w:rsidRDefault="00522152">
            <w:pPr>
              <w:widowControl w:val="0"/>
              <w:numPr>
                <w:ilvl w:val="0"/>
                <w:numId w:val="2"/>
              </w:numPr>
              <w:tabs>
                <w:tab w:val="left" w:pos="34"/>
                <w:tab w:val="left" w:pos="459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9" w:hanging="459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Appreciate the importance of correlation coefficient</w:t>
            </w:r>
          </w:p>
          <w:p w:rsidR="00522152" w:rsidRDefault="00522152">
            <w:pPr>
              <w:widowControl w:val="0"/>
              <w:numPr>
                <w:ilvl w:val="0"/>
                <w:numId w:val="2"/>
              </w:numPr>
              <w:tabs>
                <w:tab w:val="left" w:pos="34"/>
                <w:tab w:val="left" w:pos="459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9" w:hanging="459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Appreciate that correlation is not the same as “cause + effect”</w:t>
            </w: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</w:p>
        </w:tc>
        <w:tc>
          <w:tcPr>
            <w:tcW w:w="67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52" w:rsidRDefault="00522152">
            <w:pPr>
              <w:widowControl w:val="0"/>
              <w:numPr>
                <w:ilvl w:val="0"/>
                <w:numId w:val="3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80" w:hanging="48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Comfortably use rules of indices (covered in Y9)</w:t>
            </w:r>
          </w:p>
          <w:p w:rsidR="00522152" w:rsidRDefault="00522152">
            <w:pPr>
              <w:widowControl w:val="0"/>
              <w:numPr>
                <w:ilvl w:val="0"/>
                <w:numId w:val="3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80" w:hanging="48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Understand the properties of the function y = a</w:t>
            </w:r>
            <w:r>
              <w:rPr>
                <w:rFonts w:ascii="Calibri" w:hAnsi="Calibri" w:cs="Calibri"/>
                <w:sz w:val="13"/>
                <w:szCs w:val="13"/>
                <w:vertAlign w:val="superscript"/>
              </w:rPr>
              <w:t>x</w:t>
            </w:r>
          </w:p>
          <w:p w:rsidR="00522152" w:rsidRDefault="00522152">
            <w:pPr>
              <w:widowControl w:val="0"/>
              <w:numPr>
                <w:ilvl w:val="0"/>
                <w:numId w:val="3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80" w:hanging="48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Solve problems such as a</w:t>
            </w:r>
            <w:r>
              <w:rPr>
                <w:rFonts w:ascii="Calibri" w:hAnsi="Calibri" w:cs="Calibri"/>
                <w:sz w:val="13"/>
                <w:szCs w:val="13"/>
                <w:vertAlign w:val="superscript"/>
              </w:rPr>
              <w:t>x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= b graphically and with the use of technology</w:t>
            </w:r>
          </w:p>
          <w:p w:rsidR="00522152" w:rsidRDefault="00522152">
            <w:pPr>
              <w:widowControl w:val="0"/>
              <w:numPr>
                <w:ilvl w:val="0"/>
                <w:numId w:val="3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80" w:hanging="48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22152"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  <w:t>Graph the function y = a</w:t>
            </w:r>
            <w:r>
              <w:rPr>
                <w:rFonts w:ascii="Calibri" w:hAnsi="Calibri" w:cs="Calibri"/>
                <w:b/>
                <w:bCs/>
                <w:sz w:val="13"/>
                <w:szCs w:val="13"/>
                <w:vertAlign w:val="superscript"/>
              </w:rPr>
              <w:t>-x</w:t>
            </w:r>
          </w:p>
          <w:p w:rsidR="00522152" w:rsidRDefault="00522152">
            <w:pPr>
              <w:widowControl w:val="0"/>
              <w:numPr>
                <w:ilvl w:val="0"/>
                <w:numId w:val="3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80" w:hanging="48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Recognise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real-world examples of exponential growth (population, money etc.)</w:t>
            </w:r>
          </w:p>
          <w:p w:rsidR="00522152" w:rsidRDefault="00522152">
            <w:pPr>
              <w:widowControl w:val="0"/>
              <w:numPr>
                <w:ilvl w:val="0"/>
                <w:numId w:val="3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80" w:hanging="48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Understand the equivalence of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13"/>
                <w:szCs w:val="13"/>
                <w:vertAlign w:val="superscript"/>
              </w:rPr>
              <w:t>b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= c   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 xml:space="preserve">and 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log</w:t>
            </w:r>
            <w:r>
              <w:rPr>
                <w:rFonts w:ascii="Calibri" w:hAnsi="Calibri" w:cs="Calibri"/>
                <w:sz w:val="13"/>
                <w:szCs w:val="13"/>
                <w:vertAlign w:val="subscript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c</w:t>
            </w:r>
            <w:proofErr w:type="spellEnd"/>
            <w:proofErr w:type="gramEnd"/>
            <w:r>
              <w:rPr>
                <w:rFonts w:ascii="Calibri" w:hAnsi="Calibri" w:cs="Calibri"/>
                <w:sz w:val="20"/>
                <w:szCs w:val="20"/>
              </w:rPr>
              <w:t xml:space="preserve"> = b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522152" w:rsidRDefault="00522152">
            <w:pPr>
              <w:widowControl w:val="0"/>
              <w:numPr>
                <w:ilvl w:val="0"/>
                <w:numId w:val="3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80" w:hanging="48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Use and apply the rules of logs</w:t>
            </w:r>
          </w:p>
          <w:p w:rsidR="00522152" w:rsidRDefault="00522152">
            <w:pPr>
              <w:widowControl w:val="0"/>
              <w:numPr>
                <w:ilvl w:val="0"/>
                <w:numId w:val="3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80" w:hanging="48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Use logs to solve y = a</w:t>
            </w:r>
            <w:r>
              <w:rPr>
                <w:rFonts w:ascii="Calibri" w:hAnsi="Calibri" w:cs="Calibri"/>
                <w:sz w:val="13"/>
                <w:szCs w:val="13"/>
                <w:vertAlign w:val="superscript"/>
              </w:rPr>
              <w:t>x</w:t>
            </w:r>
          </w:p>
          <w:p w:rsidR="00522152" w:rsidRPr="00522152" w:rsidRDefault="00522152">
            <w:pPr>
              <w:widowControl w:val="0"/>
              <w:numPr>
                <w:ilvl w:val="0"/>
                <w:numId w:val="3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80" w:hanging="480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522152"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  <w:t>Convert from an exponential to a linear graph</w:t>
            </w:r>
          </w:p>
          <w:p w:rsidR="00522152" w:rsidRPr="00522152" w:rsidRDefault="00522152">
            <w:pPr>
              <w:widowControl w:val="0"/>
              <w:numPr>
                <w:ilvl w:val="0"/>
                <w:numId w:val="3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80" w:hanging="480"/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</w:pPr>
            <w:r w:rsidRPr="00522152"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  <w:t>Know and appreciate basic facts about the number e</w:t>
            </w:r>
          </w:p>
          <w:p w:rsidR="00522152" w:rsidRPr="00522152" w:rsidRDefault="00522152">
            <w:pPr>
              <w:widowControl w:val="0"/>
              <w:numPr>
                <w:ilvl w:val="0"/>
                <w:numId w:val="3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80" w:hanging="480"/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</w:pPr>
            <w:r w:rsidRPr="00522152"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  <w:t>Work with natural logarithms</w:t>
            </w:r>
          </w:p>
          <w:p w:rsidR="00522152" w:rsidRPr="00522152" w:rsidRDefault="00522152">
            <w:pPr>
              <w:widowControl w:val="0"/>
              <w:numPr>
                <w:ilvl w:val="0"/>
                <w:numId w:val="3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80" w:hanging="480"/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</w:pPr>
            <w:r w:rsidRPr="00522152"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  <w:t xml:space="preserve">Solve equations of the type </w:t>
            </w:r>
            <w:proofErr w:type="spellStart"/>
            <w:r w:rsidRPr="00522152"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  <w:t>e</w:t>
            </w:r>
            <w:r w:rsidRPr="00522152">
              <w:rPr>
                <w:rFonts w:ascii="Calibri" w:hAnsi="Calibri" w:cs="Calibri"/>
                <w:b/>
                <w:bCs/>
                <w:sz w:val="13"/>
                <w:szCs w:val="13"/>
                <w:highlight w:val="yellow"/>
                <w:vertAlign w:val="superscript"/>
              </w:rPr>
              <w:t>bx</w:t>
            </w:r>
            <w:proofErr w:type="spellEnd"/>
            <w:r w:rsidRPr="00522152"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  <w:t xml:space="preserve"> = a</w:t>
            </w:r>
            <w:r w:rsidRPr="00522152">
              <w:rPr>
                <w:rFonts w:ascii="Calibri" w:hAnsi="Calibri" w:cs="Calibri"/>
                <w:b/>
                <w:bCs/>
                <w:sz w:val="13"/>
                <w:szCs w:val="13"/>
                <w:highlight w:val="yellow"/>
                <w:vertAlign w:val="superscript"/>
              </w:rPr>
              <w:t>x</w:t>
            </w:r>
          </w:p>
          <w:p w:rsidR="00522152" w:rsidRDefault="00522152">
            <w:pPr>
              <w:widowControl w:val="0"/>
              <w:numPr>
                <w:ilvl w:val="0"/>
                <w:numId w:val="3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80" w:hanging="48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Know, understand and use key vocabulary (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term, progression, sequence, series, sum, generator, difference, ratio, common</w:t>
            </w:r>
            <w:r>
              <w:rPr>
                <w:rFonts w:ascii="Calibri" w:hAnsi="Calibri" w:cs="Calibri"/>
                <w:sz w:val="20"/>
                <w:szCs w:val="20"/>
              </w:rPr>
              <w:t>) related to sequences and series</w:t>
            </w:r>
          </w:p>
          <w:p w:rsidR="00522152" w:rsidRDefault="00522152">
            <w:pPr>
              <w:widowControl w:val="0"/>
              <w:numPr>
                <w:ilvl w:val="0"/>
                <w:numId w:val="3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80" w:hanging="48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Find the n</w:t>
            </w:r>
            <w:r>
              <w:rPr>
                <w:rFonts w:ascii="Calibri" w:hAnsi="Calibri" w:cs="Calibri"/>
                <w:sz w:val="13"/>
                <w:szCs w:val="13"/>
                <w:vertAlign w:val="superscript"/>
              </w:rPr>
              <w:t>th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term of an AP via 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T(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>n) = a + (n – 1)d</w:t>
            </w:r>
          </w:p>
          <w:p w:rsidR="00522152" w:rsidRDefault="00522152">
            <w:pPr>
              <w:widowControl w:val="0"/>
              <w:numPr>
                <w:ilvl w:val="0"/>
                <w:numId w:val="3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80" w:hanging="48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Find the sum to n terms of an AP via:</w:t>
            </w: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8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S(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>n) = n/2[2a + (n – 1)d]    and/or      S(n) = n/2[F + L]</w:t>
            </w:r>
          </w:p>
          <w:p w:rsidR="00522152" w:rsidRDefault="00522152">
            <w:pPr>
              <w:widowControl w:val="0"/>
              <w:numPr>
                <w:ilvl w:val="0"/>
                <w:numId w:val="4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80" w:hanging="48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Recognise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and manipulate real-life examples of AP growth –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eg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Simple Interest</w:t>
            </w: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80"/>
              <w:rPr>
                <w:rFonts w:ascii="Calibri" w:hAnsi="Calibri" w:cs="Calibri"/>
                <w:sz w:val="14"/>
                <w:szCs w:val="14"/>
              </w:rPr>
            </w:pPr>
          </w:p>
          <w:p w:rsidR="00522152" w:rsidRDefault="00522152">
            <w:pPr>
              <w:widowControl w:val="0"/>
              <w:numPr>
                <w:ilvl w:val="0"/>
                <w:numId w:val="5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80" w:hanging="48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Find the n</w:t>
            </w:r>
            <w:r>
              <w:rPr>
                <w:rFonts w:ascii="Calibri" w:hAnsi="Calibri" w:cs="Calibri"/>
                <w:sz w:val="13"/>
                <w:szCs w:val="13"/>
                <w:vertAlign w:val="superscript"/>
              </w:rPr>
              <w:t>th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term of a GP via 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T(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>n) = ar</w:t>
            </w:r>
            <w:r>
              <w:rPr>
                <w:rFonts w:ascii="Calibri" w:hAnsi="Calibri" w:cs="Calibri"/>
                <w:sz w:val="13"/>
                <w:szCs w:val="13"/>
                <w:vertAlign w:val="superscript"/>
              </w:rPr>
              <w:t>n-1</w:t>
            </w:r>
          </w:p>
          <w:p w:rsidR="00522152" w:rsidRDefault="00522152">
            <w:pPr>
              <w:widowControl w:val="0"/>
              <w:numPr>
                <w:ilvl w:val="0"/>
                <w:numId w:val="5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80" w:hanging="48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Find the sum to n terms of an GP via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:   S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 xml:space="preserve">(n) = </w:t>
            </w:r>
            <w:r>
              <w:rPr>
                <w:rFonts w:ascii="Calibri" w:hAnsi="Calibri" w:cs="Calibri"/>
                <w:sz w:val="20"/>
                <w:szCs w:val="20"/>
                <w:u w:val="single"/>
              </w:rPr>
              <w:t>a(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u w:val="single"/>
              </w:rPr>
              <w:t>r</w:t>
            </w:r>
            <w:r>
              <w:rPr>
                <w:rFonts w:ascii="Calibri" w:hAnsi="Calibri" w:cs="Calibri"/>
                <w:sz w:val="13"/>
                <w:szCs w:val="13"/>
                <w:u w:val="single"/>
                <w:vertAlign w:val="superscript"/>
              </w:rPr>
              <w:t>n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u w:val="single"/>
              </w:rPr>
              <w:t xml:space="preserve"> – 1)</w:t>
            </w: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8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                                 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                          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r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 xml:space="preserve"> – 1 </w:t>
            </w:r>
          </w:p>
          <w:p w:rsidR="00522152" w:rsidRPr="00522152" w:rsidRDefault="00522152">
            <w:pPr>
              <w:widowControl w:val="0"/>
              <w:numPr>
                <w:ilvl w:val="0"/>
                <w:numId w:val="6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80" w:hanging="480"/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</w:pPr>
            <w:r w:rsidRPr="00522152"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  <w:t>Appreciate the importance of the value of r in determining if a GP can have a sum to infinity</w:t>
            </w:r>
          </w:p>
          <w:p w:rsidR="00522152" w:rsidRPr="00522152" w:rsidRDefault="00522152">
            <w:pPr>
              <w:widowControl w:val="0"/>
              <w:numPr>
                <w:ilvl w:val="0"/>
                <w:numId w:val="7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80" w:hanging="480"/>
              <w:rPr>
                <w:rFonts w:ascii="Calibri" w:eastAsia="Arial Unicode MS" w:hAnsi="Calibri" w:cs="Calibri"/>
                <w:b/>
                <w:bCs/>
                <w:sz w:val="20"/>
                <w:szCs w:val="20"/>
                <w:highlight w:val="yellow"/>
                <w:u w:val="single"/>
              </w:rPr>
            </w:pPr>
            <w:r w:rsidRPr="00522152"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  <w:t>Use   S</w:t>
            </w:r>
            <w:r w:rsidRPr="00522152">
              <w:rPr>
                <w:rFonts w:ascii="Arial Unicode MS" w:eastAsia="Arial Unicode MS" w:hAnsi="Calibri" w:cs="Arial Unicode MS" w:hint="eastAsia"/>
                <w:sz w:val="13"/>
                <w:szCs w:val="13"/>
                <w:highlight w:val="yellow"/>
                <w:vertAlign w:val="subscript"/>
              </w:rPr>
              <w:t>∞</w:t>
            </w:r>
            <w:r w:rsidRPr="00522152">
              <w:rPr>
                <w:rFonts w:ascii="Calibri" w:eastAsia="Arial Unicode MS" w:hAnsi="Calibri" w:cs="Calibri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gramStart"/>
            <w:r w:rsidRPr="00522152">
              <w:rPr>
                <w:rFonts w:ascii="Calibri" w:eastAsia="Arial Unicode MS" w:hAnsi="Calibri" w:cs="Calibri"/>
                <w:b/>
                <w:bCs/>
                <w:sz w:val="20"/>
                <w:szCs w:val="20"/>
                <w:highlight w:val="yellow"/>
              </w:rPr>
              <w:t xml:space="preserve">=  </w:t>
            </w:r>
            <w:r w:rsidRPr="00522152">
              <w:rPr>
                <w:rFonts w:ascii="Calibri" w:eastAsia="Arial Unicode MS" w:hAnsi="Calibri" w:cs="Calibri"/>
                <w:b/>
                <w:bCs/>
                <w:sz w:val="20"/>
                <w:szCs w:val="20"/>
                <w:highlight w:val="yellow"/>
                <w:u w:val="single"/>
              </w:rPr>
              <w:t xml:space="preserve">  a</w:t>
            </w:r>
            <w:proofErr w:type="gramEnd"/>
            <w:r w:rsidRPr="00522152">
              <w:rPr>
                <w:rFonts w:ascii="Calibri" w:eastAsia="Arial Unicode MS" w:hAnsi="Calibri" w:cs="Calibri"/>
                <w:b/>
                <w:bCs/>
                <w:sz w:val="20"/>
                <w:szCs w:val="20"/>
                <w:highlight w:val="yellow"/>
                <w:u w:val="single"/>
              </w:rPr>
              <w:t xml:space="preserve">   </w:t>
            </w:r>
            <w:r w:rsidRPr="00522152">
              <w:rPr>
                <w:rFonts w:ascii="Calibri" w:eastAsia="Arial Unicode MS" w:hAnsi="Calibri" w:cs="Calibri"/>
                <w:b/>
                <w:bCs/>
                <w:sz w:val="20"/>
                <w:szCs w:val="20"/>
                <w:highlight w:val="yellow"/>
              </w:rPr>
              <w:t xml:space="preserve">         for -1 &lt; r &lt; 1</w:t>
            </w:r>
          </w:p>
          <w:p w:rsidR="00522152" w:rsidRP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80"/>
              <w:rPr>
                <w:rFonts w:ascii="Calibri" w:eastAsia="Arial Unicode MS" w:hAnsi="Calibri" w:cs="Calibri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Calibri" w:eastAsia="Arial Unicode MS" w:hAnsi="Calibri" w:cs="Calibri"/>
                <w:b/>
                <w:bCs/>
                <w:sz w:val="20"/>
                <w:szCs w:val="20"/>
                <w:highlight w:val="yellow"/>
              </w:rPr>
              <w:t xml:space="preserve">         </w:t>
            </w:r>
            <w:proofErr w:type="gramStart"/>
            <w:r w:rsidRPr="00522152">
              <w:rPr>
                <w:rFonts w:ascii="Calibri" w:eastAsia="Arial Unicode MS" w:hAnsi="Calibri" w:cs="Calibri"/>
                <w:b/>
                <w:bCs/>
                <w:sz w:val="20"/>
                <w:szCs w:val="20"/>
                <w:highlight w:val="yellow"/>
              </w:rPr>
              <w:t>r</w:t>
            </w:r>
            <w:proofErr w:type="gramEnd"/>
            <w:r w:rsidRPr="00522152">
              <w:rPr>
                <w:rFonts w:ascii="Calibri" w:eastAsia="Arial Unicode MS" w:hAnsi="Calibri" w:cs="Calibri"/>
                <w:b/>
                <w:bCs/>
                <w:sz w:val="20"/>
                <w:szCs w:val="20"/>
                <w:highlight w:val="yellow"/>
              </w:rPr>
              <w:t xml:space="preserve"> – 1 </w:t>
            </w:r>
          </w:p>
          <w:p w:rsidR="00522152" w:rsidRDefault="00522152">
            <w:pPr>
              <w:widowControl w:val="0"/>
              <w:numPr>
                <w:ilvl w:val="0"/>
                <w:numId w:val="8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80" w:hanging="480"/>
              <w:rPr>
                <w:rFonts w:ascii="Calibri" w:eastAsia="Arial Unicode MS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Arial Unicode MS" w:hAnsi="Calibri" w:cs="Calibri"/>
                <w:sz w:val="20"/>
                <w:szCs w:val="20"/>
              </w:rPr>
              <w:t>Recognise</w:t>
            </w:r>
            <w:proofErr w:type="spellEnd"/>
            <w:r>
              <w:rPr>
                <w:rFonts w:ascii="Calibri" w:eastAsia="Arial Unicode MS" w:hAnsi="Calibri" w:cs="Calibri"/>
                <w:sz w:val="20"/>
                <w:szCs w:val="20"/>
              </w:rPr>
              <w:t xml:space="preserve"> and manipulate real-life examples of GP growth – </w:t>
            </w:r>
            <w:proofErr w:type="spellStart"/>
            <w:r>
              <w:rPr>
                <w:rFonts w:ascii="Calibri" w:eastAsia="Arial Unicode MS" w:hAnsi="Calibri" w:cs="Calibri"/>
                <w:sz w:val="20"/>
                <w:szCs w:val="20"/>
              </w:rPr>
              <w:t>eg</w:t>
            </w:r>
            <w:proofErr w:type="spellEnd"/>
            <w:r>
              <w:rPr>
                <w:rFonts w:ascii="Calibri" w:eastAsia="Arial Unicode MS" w:hAnsi="Calibri" w:cs="Calibri"/>
                <w:sz w:val="20"/>
                <w:szCs w:val="20"/>
              </w:rPr>
              <w:t xml:space="preserve"> Compound Interest</w:t>
            </w:r>
          </w:p>
          <w:p w:rsidR="00522152" w:rsidRDefault="00522152">
            <w:pPr>
              <w:widowControl w:val="0"/>
              <w:numPr>
                <w:ilvl w:val="0"/>
                <w:numId w:val="9"/>
              </w:numPr>
              <w:tabs>
                <w:tab w:val="left" w:pos="34"/>
                <w:tab w:val="left" w:pos="459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9" w:hanging="459"/>
              <w:rPr>
                <w:rFonts w:ascii="Calibri" w:eastAsia="Arial Unicode MS" w:hAnsi="Calibri" w:cs="Calibri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sz w:val="20"/>
                <w:szCs w:val="20"/>
              </w:rPr>
              <w:t>Plot scatter graphs of bivariate data</w:t>
            </w:r>
          </w:p>
          <w:p w:rsidR="00522152" w:rsidRDefault="00522152">
            <w:pPr>
              <w:widowControl w:val="0"/>
              <w:numPr>
                <w:ilvl w:val="0"/>
                <w:numId w:val="9"/>
              </w:numPr>
              <w:tabs>
                <w:tab w:val="left" w:pos="34"/>
                <w:tab w:val="left" w:pos="459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9" w:hanging="459"/>
              <w:rPr>
                <w:rFonts w:ascii="Calibri" w:eastAsia="Arial Unicode MS" w:hAnsi="Calibri" w:cs="Calibri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sz w:val="20"/>
                <w:szCs w:val="20"/>
              </w:rPr>
              <w:t>Describe scatter graphs as showing no/weak/strong/perfect correlation (negative or positive)</w:t>
            </w:r>
          </w:p>
          <w:p w:rsidR="00522152" w:rsidRDefault="00522152">
            <w:pPr>
              <w:widowControl w:val="0"/>
              <w:numPr>
                <w:ilvl w:val="0"/>
                <w:numId w:val="9"/>
              </w:numPr>
              <w:tabs>
                <w:tab w:val="left" w:pos="34"/>
                <w:tab w:val="left" w:pos="459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9" w:hanging="459"/>
              <w:rPr>
                <w:rFonts w:ascii="Calibri" w:eastAsia="Arial Unicode MS" w:hAnsi="Calibri" w:cs="Calibri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sz w:val="20"/>
                <w:szCs w:val="20"/>
              </w:rPr>
              <w:t xml:space="preserve">Appreciate that the line of best fit (if of the form Y = </w:t>
            </w:r>
            <w:proofErr w:type="spellStart"/>
            <w:r>
              <w:rPr>
                <w:rFonts w:ascii="Calibri" w:eastAsia="Arial Unicode MS" w:hAnsi="Calibri" w:cs="Calibri"/>
                <w:sz w:val="20"/>
                <w:szCs w:val="20"/>
              </w:rPr>
              <w:t>mX</w:t>
            </w:r>
            <w:proofErr w:type="spellEnd"/>
            <w:r>
              <w:rPr>
                <w:rFonts w:ascii="Calibri" w:eastAsia="Arial Unicode MS" w:hAnsi="Calibri" w:cs="Calibri"/>
                <w:sz w:val="20"/>
                <w:szCs w:val="20"/>
              </w:rPr>
              <w:t xml:space="preserve"> + c) will pass through the point (</w:t>
            </w:r>
            <w:r>
              <w:rPr>
                <w:rFonts w:ascii="Helvetica" w:eastAsia="Arial Unicode MS" w:hAnsi="Helvetica" w:cs="Helvetica"/>
                <w:noProof/>
                <w:kern w:val="1"/>
              </w:rPr>
              <w:drawing>
                <wp:inline distT="0" distB="0" distL="0" distR="0" wp14:anchorId="39D1C00F" wp14:editId="3EC1CBCD">
                  <wp:extent cx="215900" cy="228600"/>
                  <wp:effectExtent l="0" t="0" r="1270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eastAsia="Arial Unicode MS" w:hAnsi="Calibri" w:cs="Calibri"/>
                <w:sz w:val="20"/>
                <w:szCs w:val="20"/>
              </w:rPr>
              <w:t>)</w:t>
            </w:r>
          </w:p>
          <w:p w:rsidR="00522152" w:rsidRDefault="00522152">
            <w:pPr>
              <w:widowControl w:val="0"/>
              <w:numPr>
                <w:ilvl w:val="0"/>
                <w:numId w:val="9"/>
              </w:numPr>
              <w:tabs>
                <w:tab w:val="left" w:pos="34"/>
                <w:tab w:val="left" w:pos="459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9" w:hanging="459"/>
              <w:rPr>
                <w:rFonts w:ascii="Calibri" w:eastAsia="Arial Unicode MS" w:hAnsi="Calibri" w:cs="Calibri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sz w:val="20"/>
                <w:szCs w:val="20"/>
              </w:rPr>
              <w:t>Appreciate that a correlation coefficient r acts as a numerical indicator of the strength of a relationship</w:t>
            </w:r>
          </w:p>
          <w:p w:rsidR="00522152" w:rsidRDefault="00522152">
            <w:pPr>
              <w:widowControl w:val="0"/>
              <w:numPr>
                <w:ilvl w:val="0"/>
                <w:numId w:val="9"/>
              </w:numPr>
              <w:tabs>
                <w:tab w:val="left" w:pos="34"/>
                <w:tab w:val="left" w:pos="459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9" w:hanging="459"/>
              <w:rPr>
                <w:rFonts w:ascii="Calibri" w:eastAsia="Arial Unicode MS" w:hAnsi="Calibri" w:cs="Calibri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sz w:val="20"/>
                <w:szCs w:val="20"/>
              </w:rPr>
              <w:t>Appreciate the significance of r</w:t>
            </w:r>
            <w:r>
              <w:rPr>
                <w:rFonts w:ascii="Calibri" w:eastAsia="Arial Unicode MS" w:hAnsi="Calibri" w:cs="Calibri"/>
                <w:sz w:val="13"/>
                <w:szCs w:val="13"/>
                <w:vertAlign w:val="superscript"/>
              </w:rPr>
              <w:t>2</w:t>
            </w:r>
          </w:p>
          <w:p w:rsidR="00522152" w:rsidRDefault="00522152">
            <w:pPr>
              <w:widowControl w:val="0"/>
              <w:numPr>
                <w:ilvl w:val="0"/>
                <w:numId w:val="9"/>
              </w:numPr>
              <w:tabs>
                <w:tab w:val="left" w:pos="34"/>
                <w:tab w:val="left" w:pos="459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9" w:hanging="459"/>
              <w:rPr>
                <w:rFonts w:ascii="Calibri" w:eastAsia="Arial Unicode MS" w:hAnsi="Calibri" w:cs="Calibri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sz w:val="20"/>
                <w:szCs w:val="20"/>
              </w:rPr>
              <w:lastRenderedPageBreak/>
              <w:t>Draw (by eye) the line of best fit</w:t>
            </w:r>
          </w:p>
          <w:p w:rsidR="00522152" w:rsidRPr="00522152" w:rsidRDefault="00522152">
            <w:pPr>
              <w:widowControl w:val="0"/>
              <w:numPr>
                <w:ilvl w:val="0"/>
                <w:numId w:val="9"/>
              </w:numPr>
              <w:tabs>
                <w:tab w:val="left" w:pos="34"/>
                <w:tab w:val="left" w:pos="459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9" w:hanging="459"/>
              <w:rPr>
                <w:rFonts w:ascii="Calibri" w:eastAsia="Arial Unicode MS" w:hAnsi="Calibri" w:cs="Calibri"/>
                <w:b/>
                <w:bCs/>
                <w:sz w:val="20"/>
                <w:szCs w:val="20"/>
                <w:highlight w:val="yellow"/>
              </w:rPr>
            </w:pPr>
            <w:r w:rsidRPr="00522152">
              <w:rPr>
                <w:rFonts w:ascii="Calibri" w:eastAsia="Arial Unicode MS" w:hAnsi="Calibri" w:cs="Calibri"/>
                <w:b/>
                <w:bCs/>
                <w:sz w:val="20"/>
                <w:szCs w:val="20"/>
                <w:highlight w:val="yellow"/>
              </w:rPr>
              <w:t xml:space="preserve">Have some appreciation of how a software </w:t>
            </w:r>
            <w:proofErr w:type="spellStart"/>
            <w:r w:rsidRPr="00522152">
              <w:rPr>
                <w:rFonts w:ascii="Calibri" w:eastAsia="Arial Unicode MS" w:hAnsi="Calibri" w:cs="Calibri"/>
                <w:b/>
                <w:bCs/>
                <w:sz w:val="20"/>
                <w:szCs w:val="20"/>
                <w:highlight w:val="yellow"/>
              </w:rPr>
              <w:t>programme</w:t>
            </w:r>
            <w:proofErr w:type="spellEnd"/>
            <w:r w:rsidRPr="00522152">
              <w:rPr>
                <w:rFonts w:ascii="Calibri" w:eastAsia="Arial Unicode MS" w:hAnsi="Calibri" w:cs="Calibri"/>
                <w:b/>
                <w:bCs/>
                <w:sz w:val="20"/>
                <w:szCs w:val="20"/>
                <w:highlight w:val="yellow"/>
              </w:rPr>
              <w:t xml:space="preserve"> plots the line of best fit (method of least squares)</w:t>
            </w:r>
          </w:p>
          <w:p w:rsidR="00522152" w:rsidRDefault="00522152">
            <w:pPr>
              <w:widowControl w:val="0"/>
              <w:numPr>
                <w:ilvl w:val="0"/>
                <w:numId w:val="10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80" w:hanging="48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sz w:val="20"/>
                <w:szCs w:val="20"/>
              </w:rPr>
              <w:t>Find the equation of line of best fit of a set of data using a GDC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eastAsia="Arial Unicode MS" w:hAnsi="Calibri" w:cs="Calibri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sz w:val="20"/>
                <w:szCs w:val="20"/>
              </w:rPr>
              <w:lastRenderedPageBreak/>
              <w:t>New Trend Mathematics 4B (Ch10, Ch11); 5A (Ch14); MEP GCSE Booklets</w:t>
            </w: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eastAsia="Arial Unicode MS" w:hAnsi="Calibri" w:cs="Calibri"/>
                <w:sz w:val="20"/>
                <w:szCs w:val="20"/>
              </w:rPr>
            </w:pP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sz w:val="20"/>
                <w:szCs w:val="20"/>
              </w:rPr>
              <w:t>New Trend Mathematics (Teachers CD + DVD)</w:t>
            </w:r>
          </w:p>
        </w:tc>
      </w:tr>
      <w:tr w:rsidR="00522152" w:rsidTr="0052215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3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67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>Supported Resources</w:t>
            </w:r>
          </w:p>
        </w:tc>
      </w:tr>
      <w:tr w:rsidR="00522152" w:rsidTr="0052215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3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67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eastAsia="Arial Unicode MS" w:hAnsi="Calibri" w:cs="Calibri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sz w:val="20"/>
                <w:szCs w:val="20"/>
              </w:rPr>
              <w:t>Various worksheets</w:t>
            </w: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eastAsia="Arial Unicode MS" w:hAnsi="Calibri" w:cs="Calibri"/>
                <w:sz w:val="20"/>
                <w:szCs w:val="20"/>
              </w:rPr>
            </w:pP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eastAsia="Arial Unicode MS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Arial Unicode MS" w:hAnsi="Calibri" w:cs="Calibri"/>
                <w:sz w:val="20"/>
                <w:szCs w:val="20"/>
              </w:rPr>
              <w:t>Mathletics</w:t>
            </w:r>
            <w:proofErr w:type="spellEnd"/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eastAsia="Arial Unicode MS" w:hAnsi="Calibri" w:cs="Calibri"/>
                <w:sz w:val="20"/>
                <w:szCs w:val="20"/>
              </w:rPr>
            </w:pP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eastAsia="Arial Unicode MS" w:hAnsi="Calibri" w:cs="Calibri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sz w:val="20"/>
                <w:szCs w:val="20"/>
              </w:rPr>
              <w:t xml:space="preserve">Financial Reports </w:t>
            </w: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eastAsia="Arial Unicode MS" w:hAnsi="Calibri" w:cs="Calibri"/>
                <w:sz w:val="20"/>
                <w:szCs w:val="20"/>
              </w:rPr>
            </w:pP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eastAsia="Arial Unicode MS" w:hAnsi="Calibri" w:cs="Calibri"/>
                <w:sz w:val="20"/>
                <w:szCs w:val="20"/>
              </w:rPr>
            </w:pPr>
            <w:proofErr w:type="gramStart"/>
            <w:r>
              <w:rPr>
                <w:rFonts w:ascii="Calibri" w:eastAsia="Arial Unicode MS" w:hAnsi="Calibri" w:cs="Calibri"/>
                <w:sz w:val="20"/>
                <w:szCs w:val="20"/>
              </w:rPr>
              <w:t>www.interactivemaths.net</w:t>
            </w:r>
            <w:proofErr w:type="gramEnd"/>
            <w:r>
              <w:rPr>
                <w:rFonts w:ascii="Calibri" w:eastAsia="Arial Unicode MS" w:hAnsi="Calibri" w:cs="Calibri"/>
                <w:sz w:val="20"/>
                <w:szCs w:val="20"/>
              </w:rPr>
              <w:t>/</w:t>
            </w: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</w:tr>
      <w:tr w:rsidR="00522152" w:rsidTr="0052215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>Guiding Question</w:t>
            </w:r>
          </w:p>
        </w:tc>
        <w:tc>
          <w:tcPr>
            <w:tcW w:w="6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>Main Areas of Interaction Focus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>Learner Profile</w:t>
            </w:r>
          </w:p>
        </w:tc>
      </w:tr>
      <w:tr w:rsidR="00522152" w:rsidTr="0052215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eastAsia="Arial Unicode MS" w:hAnsi="Calibri" w:cs="Calibri"/>
                <w:sz w:val="22"/>
                <w:szCs w:val="22"/>
              </w:rPr>
            </w:pP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b/>
                <w:bCs/>
                <w:i/>
                <w:iCs/>
                <w:sz w:val="20"/>
                <w:szCs w:val="20"/>
              </w:rPr>
              <w:t>How do things grow (or decay?)</w:t>
            </w:r>
          </w:p>
        </w:tc>
        <w:tc>
          <w:tcPr>
            <w:tcW w:w="6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>Environments</w:t>
            </w:r>
            <w:r>
              <w:rPr>
                <w:rFonts w:ascii="Calibri" w:eastAsia="Arial Unicode MS" w:hAnsi="Calibri" w:cs="Calibri"/>
                <w:sz w:val="20"/>
                <w:szCs w:val="20"/>
              </w:rPr>
              <w:t xml:space="preserve"> – How can we use our knowledge of the “mathematics of growth” to explain various threats to the environment – the so-called “human footprint”?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eastAsia="Arial Unicode MS" w:hAnsi="Calibri" w:cs="Calibri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>Communicators</w:t>
            </w:r>
            <w:r>
              <w:rPr>
                <w:rFonts w:ascii="Calibri" w:eastAsia="Arial Unicode MS" w:hAnsi="Calibri" w:cs="Calibri"/>
                <w:sz w:val="20"/>
                <w:szCs w:val="20"/>
              </w:rPr>
              <w:t xml:space="preserve"> – using mathematical language and symbols to explain limited resources </w:t>
            </w: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>Knowledgeable</w:t>
            </w:r>
            <w:r>
              <w:rPr>
                <w:rFonts w:ascii="Calibri" w:eastAsia="Arial Unicode MS" w:hAnsi="Calibri" w:cs="Calibri"/>
                <w:sz w:val="20"/>
                <w:szCs w:val="20"/>
              </w:rPr>
              <w:t xml:space="preserve"> – Understanding important local issues </w:t>
            </w:r>
          </w:p>
        </w:tc>
      </w:tr>
      <w:tr w:rsidR="00522152" w:rsidTr="0052215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6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>Technology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>Assessment(s)</w:t>
            </w:r>
          </w:p>
        </w:tc>
      </w:tr>
      <w:tr w:rsidR="00522152" w:rsidTr="0052215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6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52" w:rsidRDefault="00522152">
            <w:pPr>
              <w:widowControl w:val="0"/>
              <w:numPr>
                <w:ilvl w:val="0"/>
                <w:numId w:val="11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80" w:hanging="480"/>
              <w:rPr>
                <w:rFonts w:ascii="Calibri" w:eastAsia="Arial Unicode MS" w:hAnsi="Calibri" w:cs="Calibri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sz w:val="20"/>
                <w:szCs w:val="20"/>
              </w:rPr>
              <w:t>Use of spreadsheets to generate terms of a sequence</w:t>
            </w:r>
          </w:p>
          <w:p w:rsidR="00522152" w:rsidRDefault="00522152">
            <w:pPr>
              <w:widowControl w:val="0"/>
              <w:numPr>
                <w:ilvl w:val="0"/>
                <w:numId w:val="11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80" w:hanging="480"/>
              <w:rPr>
                <w:rFonts w:ascii="Calibri" w:eastAsia="Arial Unicode MS" w:hAnsi="Calibri" w:cs="Calibri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sz w:val="20"/>
                <w:szCs w:val="20"/>
              </w:rPr>
              <w:t>Using the LIST function of a GDC</w:t>
            </w:r>
          </w:p>
          <w:p w:rsidR="00522152" w:rsidRDefault="00522152">
            <w:pPr>
              <w:widowControl w:val="0"/>
              <w:numPr>
                <w:ilvl w:val="0"/>
                <w:numId w:val="11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80" w:hanging="480"/>
              <w:rPr>
                <w:rFonts w:ascii="Calibri" w:eastAsia="Arial Unicode MS" w:hAnsi="Calibri" w:cs="Calibri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sz w:val="20"/>
                <w:szCs w:val="20"/>
              </w:rPr>
              <w:t>Curve-fitting on GDC</w:t>
            </w:r>
          </w:p>
          <w:p w:rsidR="00522152" w:rsidRDefault="00522152">
            <w:pPr>
              <w:widowControl w:val="0"/>
              <w:numPr>
                <w:ilvl w:val="0"/>
                <w:numId w:val="11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80" w:hanging="480"/>
              <w:rPr>
                <w:rFonts w:ascii="Calibri" w:eastAsia="Arial Unicode MS" w:hAnsi="Calibri" w:cs="Calibri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sz w:val="20"/>
                <w:szCs w:val="20"/>
              </w:rPr>
              <w:t xml:space="preserve">Curve-fitting with </w:t>
            </w:r>
            <w:proofErr w:type="spellStart"/>
            <w:r>
              <w:rPr>
                <w:rFonts w:ascii="Calibri" w:eastAsia="Arial Unicode MS" w:hAnsi="Calibri" w:cs="Calibri"/>
                <w:sz w:val="20"/>
                <w:szCs w:val="20"/>
              </w:rPr>
              <w:t>Geogebra</w:t>
            </w:r>
            <w:proofErr w:type="spellEnd"/>
          </w:p>
          <w:p w:rsidR="00522152" w:rsidRDefault="00522152">
            <w:pPr>
              <w:widowControl w:val="0"/>
              <w:numPr>
                <w:ilvl w:val="0"/>
                <w:numId w:val="11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80" w:hanging="48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sz w:val="20"/>
                <w:szCs w:val="20"/>
              </w:rPr>
              <w:t>Internet research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eastAsia="Arial Unicode MS" w:hAnsi="Calibri" w:cs="Calibri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sz w:val="20"/>
                <w:szCs w:val="20"/>
              </w:rPr>
              <w:t xml:space="preserve">AP, GP, </w:t>
            </w:r>
            <w:proofErr w:type="spellStart"/>
            <w:r>
              <w:rPr>
                <w:rFonts w:ascii="Calibri" w:eastAsia="Arial Unicode MS" w:hAnsi="Calibri" w:cs="Calibri"/>
                <w:sz w:val="20"/>
                <w:szCs w:val="20"/>
              </w:rPr>
              <w:t>exp</w:t>
            </w:r>
            <w:proofErr w:type="spellEnd"/>
            <w:r>
              <w:rPr>
                <w:rFonts w:ascii="Calibri" w:eastAsia="Arial Unicode MS" w:hAnsi="Calibri" w:cs="Calibri"/>
                <w:sz w:val="20"/>
                <w:szCs w:val="20"/>
              </w:rPr>
              <w:t>, log</w:t>
            </w:r>
            <w:r>
              <w:rPr>
                <w:rFonts w:ascii="Calibri" w:eastAsia="Arial Unicode MS" w:hAnsi="Calibri" w:cs="Calibri"/>
                <w:sz w:val="20"/>
                <w:szCs w:val="20"/>
              </w:rPr>
              <w:t xml:space="preserve"> (Criteria </w:t>
            </w:r>
            <w:r>
              <w:rPr>
                <w:rFonts w:ascii="Calibri" w:eastAsia="Arial Unicode MS" w:hAnsi="Calibri" w:cs="Calibri"/>
                <w:sz w:val="20"/>
                <w:szCs w:val="20"/>
              </w:rPr>
              <w:t>A</w:t>
            </w:r>
            <w:r>
              <w:rPr>
                <w:rFonts w:ascii="Calibri" w:eastAsia="Arial Unicode MS" w:hAnsi="Calibri" w:cs="Calibri"/>
                <w:sz w:val="20"/>
                <w:szCs w:val="20"/>
              </w:rPr>
              <w:t>, D)</w:t>
            </w: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</w:tr>
      <w:tr w:rsidR="00522152" w:rsidTr="0052215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6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>Embedded Enquiry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>Cross-curricular Links</w:t>
            </w:r>
          </w:p>
        </w:tc>
      </w:tr>
      <w:tr w:rsidR="00522152" w:rsidTr="0052215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6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sz w:val="20"/>
                <w:szCs w:val="20"/>
              </w:rPr>
              <w:t>Researching local government figures on waste production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proofErr w:type="spellStart"/>
            <w:r>
              <w:rPr>
                <w:rFonts w:ascii="Calibri" w:eastAsia="Arial Unicode MS" w:hAnsi="Calibri" w:cs="Calibri"/>
                <w:sz w:val="20"/>
                <w:szCs w:val="20"/>
              </w:rPr>
              <w:t>Modelling</w:t>
            </w:r>
            <w:proofErr w:type="spellEnd"/>
            <w:r>
              <w:rPr>
                <w:rFonts w:ascii="Calibri" w:eastAsia="Arial Unicode MS" w:hAnsi="Calibri" w:cs="Calibri"/>
                <w:sz w:val="20"/>
                <w:szCs w:val="20"/>
              </w:rPr>
              <w:t xml:space="preserve"> the growth of the “value” of a company (Humanities)</w:t>
            </w:r>
          </w:p>
        </w:tc>
      </w:tr>
      <w:tr w:rsidR="00522152" w:rsidTr="00522152">
        <w:tblPrEx>
          <w:tblCellMar>
            <w:top w:w="0" w:type="dxa"/>
            <w:bottom w:w="0" w:type="dxa"/>
          </w:tblCellMar>
        </w:tblPrEx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>ATL</w:t>
            </w:r>
          </w:p>
        </w:tc>
        <w:tc>
          <w:tcPr>
            <w:tcW w:w="12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 xml:space="preserve">Problem Solving &amp; Thinking Skills: </w:t>
            </w:r>
            <w:r>
              <w:rPr>
                <w:rFonts w:ascii="Calibri" w:eastAsia="Arial Unicode MS" w:hAnsi="Calibri" w:cs="Calibri"/>
                <w:sz w:val="20"/>
                <w:szCs w:val="20"/>
              </w:rPr>
              <w:t>Independently construct a number of plans to tackle a problem, and identify the most suitable plan.</w:t>
            </w:r>
          </w:p>
          <w:p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>Reflection Skills</w:t>
            </w:r>
            <w:r>
              <w:rPr>
                <w:rFonts w:ascii="Calibri" w:eastAsia="Arial Unicode MS" w:hAnsi="Calibri" w:cs="Calibri"/>
                <w:sz w:val="20"/>
                <w:szCs w:val="20"/>
              </w:rPr>
              <w:t>: Explain the reasonableness of the answers obtained and find the most reasonable result.</w:t>
            </w:r>
          </w:p>
        </w:tc>
      </w:tr>
    </w:tbl>
    <w:p w:rsidR="00522152" w:rsidRDefault="00522152" w:rsidP="0052215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NewRomanPSMT" w:eastAsia="Arial Unicode MS" w:hAnsi="TimesNewRomanPSMT" w:cs="TimesNewRomanPSMT"/>
          <w:sz w:val="18"/>
          <w:szCs w:val="18"/>
        </w:rPr>
      </w:pPr>
    </w:p>
    <w:p w:rsidR="0093533D" w:rsidRDefault="0093533D">
      <w:pPr>
        <w:rPr>
          <w:rFonts w:hint="eastAsia"/>
        </w:rPr>
      </w:pPr>
    </w:p>
    <w:sectPr w:rsidR="0093533D" w:rsidSect="00522152">
      <w:pgSz w:w="15840" w:h="12240" w:orient="landscape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altName w:val="Times"/>
    <w:panose1 w:val="02040503050406030204"/>
    <w:charset w:val="00"/>
    <w:family w:val="roman"/>
    <w:notTrueType/>
    <w:pitch w:val="default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NewRomanPSMT">
    <w:altName w:val="Genev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altName w:val="Helvetica"/>
    <w:panose1 w:val="020F0502020204030204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4D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3"/>
    <w:multiLevelType w:val="hybridMultilevel"/>
    <w:tmpl w:val="00000003"/>
    <w:lvl w:ilvl="0" w:tplc="000000C9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004"/>
    <w:multiLevelType w:val="hybridMultilevel"/>
    <w:tmpl w:val="00000004"/>
    <w:lvl w:ilvl="0" w:tplc="0000012D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005"/>
    <w:multiLevelType w:val="hybridMultilevel"/>
    <w:tmpl w:val="00000005"/>
    <w:lvl w:ilvl="0" w:tplc="0000019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0006"/>
    <w:multiLevelType w:val="hybridMultilevel"/>
    <w:tmpl w:val="00000006"/>
    <w:lvl w:ilvl="0" w:tplc="000001F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0007"/>
    <w:multiLevelType w:val="hybridMultilevel"/>
    <w:tmpl w:val="00000007"/>
    <w:lvl w:ilvl="0" w:tplc="00000259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0008"/>
    <w:multiLevelType w:val="hybridMultilevel"/>
    <w:tmpl w:val="00000008"/>
    <w:lvl w:ilvl="0" w:tplc="000002BD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0009"/>
    <w:multiLevelType w:val="hybridMultilevel"/>
    <w:tmpl w:val="00000009"/>
    <w:lvl w:ilvl="0" w:tplc="0000032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000A"/>
    <w:multiLevelType w:val="hybridMultilevel"/>
    <w:tmpl w:val="0000000A"/>
    <w:lvl w:ilvl="0" w:tplc="0000038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000B"/>
    <w:multiLevelType w:val="hybridMultilevel"/>
    <w:tmpl w:val="0000000B"/>
    <w:lvl w:ilvl="0" w:tplc="000003E9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152"/>
    <w:rsid w:val="00522152"/>
    <w:rsid w:val="0093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C4D49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2215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152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2215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152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image" Target="media/image2.emf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639</Words>
  <Characters>3643</Characters>
  <Application>Microsoft Macintosh Word</Application>
  <DocSecurity>0</DocSecurity>
  <Lines>30</Lines>
  <Paragraphs>8</Paragraphs>
  <ScaleCrop>false</ScaleCrop>
  <Company/>
  <LinksUpToDate>false</LinksUpToDate>
  <CharactersWithSpaces>4274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Wong</dc:creator>
  <cp:keywords/>
  <dc:description/>
  <cp:lastModifiedBy>William Wong</cp:lastModifiedBy>
  <cp:revision>1</cp:revision>
  <dcterms:created xsi:type="dcterms:W3CDTF">2013-03-10T09:14:00Z</dcterms:created>
  <dcterms:modified xsi:type="dcterms:W3CDTF">2013-03-10T09:20:00Z</dcterms:modified>
</cp:coreProperties>
</file>